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660" w:rsidRPr="003C5739" w:rsidRDefault="003C5739" w:rsidP="003C5739">
      <w:pPr>
        <w:jc w:val="center"/>
        <w:rPr>
          <w:b/>
          <w:u w:val="single"/>
        </w:rPr>
      </w:pPr>
      <w:bookmarkStart w:id="0" w:name="_GoBack"/>
      <w:bookmarkEnd w:id="0"/>
      <w:r w:rsidRPr="003C5739">
        <w:rPr>
          <w:b/>
          <w:u w:val="single"/>
        </w:rPr>
        <w:t xml:space="preserve">Modèle d’avenant </w:t>
      </w:r>
      <w:r w:rsidR="00630D28">
        <w:rPr>
          <w:b/>
          <w:u w:val="single"/>
        </w:rPr>
        <w:t xml:space="preserve">annuel </w:t>
      </w:r>
      <w:r w:rsidRPr="003C5739">
        <w:rPr>
          <w:b/>
          <w:u w:val="single"/>
        </w:rPr>
        <w:t>de dépassement en cas de forfait en jour</w:t>
      </w:r>
    </w:p>
    <w:p w:rsidR="003C5739" w:rsidRDefault="003C5739"/>
    <w:p w:rsidR="003C5739" w:rsidRDefault="003C5739">
      <w:r>
        <w:t xml:space="preserve">En application de </w:t>
      </w:r>
      <w:r w:rsidR="00240F28">
        <w:t xml:space="preserve">l’article 6 de </w:t>
      </w:r>
      <w:r>
        <w:t xml:space="preserve">l’accord de branche du </w:t>
      </w:r>
      <w:r w:rsidR="00630D28">
        <w:t xml:space="preserve">18 mars 2015, </w:t>
      </w:r>
      <w:r>
        <w:t>Monsieur/Madame (Nom du salarié(e)…</w:t>
      </w:r>
      <w:r w:rsidR="005F2350">
        <w:t>.) demande à effectuer</w:t>
      </w:r>
      <w:r>
        <w:t xml:space="preserve"> </w:t>
      </w:r>
      <w:r w:rsidR="003F4E0A">
        <w:t xml:space="preserve">sur l’année courant du …. au …, </w:t>
      </w:r>
      <w:r>
        <w:t>(nombre de jours….)</w:t>
      </w:r>
      <w:r w:rsidR="00630D28">
        <w:rPr>
          <w:rStyle w:val="Appelnotedebasdep"/>
        </w:rPr>
        <w:footnoteReference w:id="1"/>
      </w:r>
      <w:r>
        <w:t xml:space="preserve"> jours de travail en sus de la dure annuelle prévue dans la convention de forfait signée précédemment entre les parties</w:t>
      </w:r>
      <w:r w:rsidR="005F2350">
        <w:rPr>
          <w:rStyle w:val="Appelnotedebasdep"/>
        </w:rPr>
        <w:footnoteReference w:id="2"/>
      </w:r>
      <w:r>
        <w:t>.</w:t>
      </w:r>
    </w:p>
    <w:p w:rsidR="001B36E0" w:rsidRDefault="00557107" w:rsidP="001B36E0">
      <w:r>
        <w:t xml:space="preserve">En conséquence, </w:t>
      </w:r>
      <w:r w:rsidR="001B36E0">
        <w:t>Monsieur/Madame (Nom du salarié(e)….) renonce par la présente à (nombre de jours….) jours de RTT sur l’année courant du …. au ….</w:t>
      </w:r>
    </w:p>
    <w:p w:rsidR="003C5739" w:rsidRDefault="00630D28">
      <w:r>
        <w:t>Il</w:t>
      </w:r>
      <w:r w:rsidR="003C5739">
        <w:t xml:space="preserve"> est précisé que les jours ainsi effectués </w:t>
      </w:r>
      <w:r w:rsidR="00C90687">
        <w:t xml:space="preserve">seront rémunérés au taux de </w:t>
      </w:r>
      <w:r w:rsidR="003F4E0A">
        <w:t>1</w:t>
      </w:r>
      <w:r w:rsidR="00C90687">
        <w:t>25%</w:t>
      </w:r>
      <w:r w:rsidR="005F2350">
        <w:rPr>
          <w:rStyle w:val="Appelnotedebasdep"/>
        </w:rPr>
        <w:footnoteReference w:id="3"/>
      </w:r>
      <w:r w:rsidR="003C5739">
        <w:t xml:space="preserve"> et mentionnés sur le bulletin de paie sous la mention : « jours au-delà du forfait »</w:t>
      </w:r>
      <w:r w:rsidR="001B36E0">
        <w:t>.</w:t>
      </w:r>
    </w:p>
    <w:p w:rsidR="003C5739" w:rsidRDefault="003C5739">
      <w:r>
        <w:t xml:space="preserve">Les jours travaillés ne seront pas déduit du plafond de l’année suivante courant du …. </w:t>
      </w:r>
      <w:r w:rsidR="00FC53D9">
        <w:t>a</w:t>
      </w:r>
      <w:r>
        <w:t>u ….</w:t>
      </w:r>
    </w:p>
    <w:p w:rsidR="001B36E0" w:rsidRDefault="001B36E0"/>
    <w:sectPr w:rsidR="001B36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B43" w:rsidRDefault="005B6B43" w:rsidP="00630D28">
      <w:pPr>
        <w:spacing w:after="0" w:line="240" w:lineRule="auto"/>
      </w:pPr>
      <w:r>
        <w:separator/>
      </w:r>
    </w:p>
  </w:endnote>
  <w:endnote w:type="continuationSeparator" w:id="0">
    <w:p w:rsidR="005B6B43" w:rsidRDefault="005B6B43" w:rsidP="00630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B43" w:rsidRDefault="005B6B43" w:rsidP="00630D28">
      <w:pPr>
        <w:spacing w:after="0" w:line="240" w:lineRule="auto"/>
      </w:pPr>
      <w:r>
        <w:separator/>
      </w:r>
    </w:p>
  </w:footnote>
  <w:footnote w:type="continuationSeparator" w:id="0">
    <w:p w:rsidR="005B6B43" w:rsidRDefault="005B6B43" w:rsidP="00630D28">
      <w:pPr>
        <w:spacing w:after="0" w:line="240" w:lineRule="auto"/>
      </w:pPr>
      <w:r>
        <w:continuationSeparator/>
      </w:r>
    </w:p>
  </w:footnote>
  <w:footnote w:id="1">
    <w:p w:rsidR="00630D28" w:rsidRDefault="00630D28">
      <w:pPr>
        <w:pStyle w:val="Notedebasdepage"/>
      </w:pPr>
      <w:r>
        <w:rPr>
          <w:rStyle w:val="Appelnotedebasdep"/>
        </w:rPr>
        <w:footnoteRef/>
      </w:r>
      <w:r>
        <w:t xml:space="preserve"> Le nombre maximal de jours auxquels le salarié peut renoncer est fixer à 10.Par voie de conséquence, le nombre maximal de jours pouvant </w:t>
      </w:r>
    </w:p>
  </w:footnote>
  <w:footnote w:id="2">
    <w:p w:rsidR="005F2350" w:rsidRDefault="005F2350">
      <w:pPr>
        <w:pStyle w:val="Notedebasdepage"/>
      </w:pPr>
      <w:r>
        <w:rPr>
          <w:rStyle w:val="Appelnotedebasdep"/>
        </w:rPr>
        <w:footnoteRef/>
      </w:r>
      <w:r>
        <w:t xml:space="preserve"> </w:t>
      </w:r>
      <w:r w:rsidRPr="005F2350">
        <w:t>Cette décision repose sur le volontariat et l'accord entre le salarié et l'employeur doit être établi par écrit sur la base d'un avenant à la convention de forfait, conclu pour l'année ou pour la période de référence de 12 mois, et renouvelable.</w:t>
      </w:r>
    </w:p>
  </w:footnote>
  <w:footnote w:id="3">
    <w:p w:rsidR="005F2350" w:rsidRDefault="005F2350">
      <w:pPr>
        <w:pStyle w:val="Notedebasdepage"/>
      </w:pPr>
      <w:r>
        <w:rPr>
          <w:rStyle w:val="Appelnotedebasdep"/>
        </w:rPr>
        <w:footnoteRef/>
      </w:r>
      <w:r>
        <w:t xml:space="preserve"> L’accord de branche du 18 mars 2015 </w:t>
      </w:r>
      <w:r w:rsidRPr="005F2350">
        <w:t>fixe le taux de la majoration de salaire à 25 % pour les salariés au forfait en jours de 218 jours. La majoration est calculée par référence au salaire moyen journalier. Le salaire moyen journalier est calculé en divisant le dernier salaire mensuel de base par 21,66.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739"/>
    <w:rsid w:val="0000621E"/>
    <w:rsid w:val="00130A4A"/>
    <w:rsid w:val="001B36E0"/>
    <w:rsid w:val="00240F28"/>
    <w:rsid w:val="002A12B9"/>
    <w:rsid w:val="003C5739"/>
    <w:rsid w:val="003F3660"/>
    <w:rsid w:val="003F4E0A"/>
    <w:rsid w:val="004726FC"/>
    <w:rsid w:val="004E5EF4"/>
    <w:rsid w:val="00557107"/>
    <w:rsid w:val="005B6B43"/>
    <w:rsid w:val="005F2350"/>
    <w:rsid w:val="00630D28"/>
    <w:rsid w:val="006710C0"/>
    <w:rsid w:val="00771688"/>
    <w:rsid w:val="007E2636"/>
    <w:rsid w:val="00941695"/>
    <w:rsid w:val="00A1595E"/>
    <w:rsid w:val="00C06025"/>
    <w:rsid w:val="00C90687"/>
    <w:rsid w:val="00D159C0"/>
    <w:rsid w:val="00EC28B6"/>
    <w:rsid w:val="00F062DA"/>
    <w:rsid w:val="00FC53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7114A6-55EC-4053-8E23-66E16FB02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630D2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630D28"/>
    <w:rPr>
      <w:sz w:val="20"/>
      <w:szCs w:val="20"/>
    </w:rPr>
  </w:style>
  <w:style w:type="character" w:styleId="Appelnotedebasdep">
    <w:name w:val="footnote reference"/>
    <w:basedOn w:val="Policepardfaut"/>
    <w:uiPriority w:val="99"/>
    <w:semiHidden/>
    <w:unhideWhenUsed/>
    <w:rsid w:val="00630D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A6FA6-E118-4CF4-92E1-81B3153B9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654</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dc:creator>
  <cp:lastModifiedBy>fcvcv 84</cp:lastModifiedBy>
  <cp:revision>2</cp:revision>
  <dcterms:created xsi:type="dcterms:W3CDTF">2019-01-07T08:00:00Z</dcterms:created>
  <dcterms:modified xsi:type="dcterms:W3CDTF">2019-01-07T08:00:00Z</dcterms:modified>
</cp:coreProperties>
</file>